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Overview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Declare your major--called a Program of Study in Workday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40" w:lineRule="auto"/>
        <w:rPr>
          <w:b w:val="1"/>
        </w:rPr>
      </w:pPr>
      <w:bookmarkStart w:colFirst="0" w:colLast="0" w:name="_heading=h.g3br4vef3g00" w:id="0"/>
      <w:bookmarkEnd w:id="0"/>
      <w:r w:rsidDel="00000000" w:rsidR="00000000" w:rsidRPr="00000000">
        <w:rPr>
          <w:b w:val="1"/>
          <w:rtl w:val="0"/>
        </w:rPr>
        <w:t xml:space="preserve">Process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On your Workday homepage, click </w:t>
      </w:r>
      <w:r w:rsidDel="00000000" w:rsidR="00000000" w:rsidRPr="00000000">
        <w:rPr>
          <w:b w:val="1"/>
          <w:rtl w:val="0"/>
        </w:rPr>
        <w:t xml:space="preserve">on your photo in the upper right hand corner (this may also appear as a blue cloud icon if you have not submitted a photo</w:t>
      </w:r>
      <w:r w:rsidDel="00000000" w:rsidR="00000000" w:rsidRPr="00000000">
        <w:rPr/>
        <w:drawing>
          <wp:inline distB="114300" distT="114300" distL="114300" distR="114300">
            <wp:extent cx="2743200" cy="647700"/>
            <wp:effectExtent b="0" l="0" r="0" t="0"/>
            <wp:docPr descr="Photo icon" id="86" name="image4.png"/>
            <a:graphic>
              <a:graphicData uri="http://schemas.openxmlformats.org/drawingml/2006/picture">
                <pic:pic>
                  <pic:nvPicPr>
                    <pic:cNvPr descr="Photo icon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</w:t>
      </w:r>
      <w:r w:rsidDel="00000000" w:rsidR="00000000" w:rsidRPr="00000000">
        <w:rPr>
          <w:b w:val="1"/>
          <w:rtl w:val="0"/>
        </w:rPr>
        <w:t xml:space="preserve">View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On the left menu of your student profile, click </w:t>
      </w:r>
      <w:r w:rsidDel="00000000" w:rsidR="00000000" w:rsidRPr="00000000">
        <w:rPr>
          <w:b w:val="1"/>
          <w:rtl w:val="0"/>
        </w:rPr>
        <w:t xml:space="preserve">Academics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rPr>
          <w:b w:val="1"/>
        </w:rPr>
      </w:pPr>
      <w:bookmarkStart w:colFirst="0" w:colLast="0" w:name="_heading=h.dkdloem1mxt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2081213" cy="1670217"/>
            <wp:effectExtent b="0" l="0" r="0" t="0"/>
            <wp:docPr descr="Menu with Academics selected" id="88" name="image2.png"/>
            <a:graphic>
              <a:graphicData uri="http://schemas.openxmlformats.org/drawingml/2006/picture">
                <pic:pic>
                  <pic:nvPicPr>
                    <pic:cNvPr descr="Menu with Academics selected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16702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On the next screen, find the </w:t>
      </w:r>
      <w:r w:rsidDel="00000000" w:rsidR="00000000" w:rsidRPr="00000000">
        <w:rPr>
          <w:b w:val="1"/>
          <w:rtl w:val="0"/>
        </w:rPr>
        <w:t xml:space="preserve">Educational Objective </w:t>
      </w:r>
      <w:r w:rsidDel="00000000" w:rsidR="00000000" w:rsidRPr="00000000">
        <w:rPr>
          <w:rtl w:val="0"/>
        </w:rPr>
        <w:t xml:space="preserve">box. </w:t>
      </w:r>
      <w:r w:rsidDel="00000000" w:rsidR="00000000" w:rsidRPr="00000000">
        <w:rPr>
          <w:b w:val="1"/>
          <w:rtl w:val="0"/>
        </w:rPr>
        <w:t xml:space="preserve">If you are Undeclared, </w:t>
      </w:r>
      <w:r w:rsidDel="00000000" w:rsidR="00000000" w:rsidRPr="00000000">
        <w:rPr>
          <w:rtl w:val="0"/>
        </w:rPr>
        <w:t xml:space="preserve">click </w:t>
      </w:r>
      <w:r w:rsidDel="00000000" w:rsidR="00000000" w:rsidRPr="00000000">
        <w:rPr>
          <w:b w:val="1"/>
          <w:rtl w:val="0"/>
        </w:rPr>
        <w:t xml:space="preserve">Request, </w:t>
      </w:r>
      <w:r w:rsidDel="00000000" w:rsidR="00000000" w:rsidRPr="00000000">
        <w:rPr>
          <w:rtl w:val="0"/>
        </w:rPr>
        <w:t xml:space="preserve">then select </w:t>
      </w:r>
      <w:r w:rsidDel="00000000" w:rsidR="00000000" w:rsidRPr="00000000">
        <w:rPr>
          <w:b w:val="1"/>
          <w:rtl w:val="0"/>
        </w:rPr>
        <w:t xml:space="preserve">Change My Program of Study</w:t>
      </w:r>
      <w:r w:rsidDel="00000000" w:rsidR="00000000" w:rsidRPr="00000000">
        <w:rPr>
          <w:rtl w:val="0"/>
        </w:rPr>
        <w:t xml:space="preserve"> from the drop-down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1352550" cy="466725"/>
            <wp:effectExtent b="0" l="0" r="0" t="0"/>
            <wp:docPr descr="Request Button" id="87" name="image5.png"/>
            <a:graphic>
              <a:graphicData uri="http://schemas.openxmlformats.org/drawingml/2006/picture">
                <pic:pic>
                  <pic:nvPicPr>
                    <pic:cNvPr descr="Request Button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are adding an additional major, click the Add Program of Study button rather than Request, and skip to step 8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390775" cy="657225"/>
            <wp:effectExtent b="0" l="0" r="0" t="0"/>
            <wp:docPr descr="Add Program of Study button" id="85" name="image1.png"/>
            <a:graphic>
              <a:graphicData uri="http://schemas.openxmlformats.org/drawingml/2006/picture">
                <pic:pic>
                  <pic:nvPicPr>
                    <pic:cNvPr descr="Add Program of Study button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Next, click the </w:t>
      </w:r>
      <w:r w:rsidDel="00000000" w:rsidR="00000000" w:rsidRPr="00000000">
        <w:rPr>
          <w:b w:val="1"/>
          <w:rtl w:val="0"/>
        </w:rPr>
        <w:t xml:space="preserve">X </w:t>
      </w:r>
      <w:r w:rsidDel="00000000" w:rsidR="00000000" w:rsidRPr="00000000">
        <w:rPr>
          <w:rtl w:val="0"/>
        </w:rPr>
        <w:t xml:space="preserve"> in the box that reads </w:t>
      </w:r>
      <w:r w:rsidDel="00000000" w:rsidR="00000000" w:rsidRPr="00000000">
        <w:rPr>
          <w:b w:val="1"/>
          <w:rtl w:val="0"/>
        </w:rPr>
        <w:t xml:space="preserve">Undeclared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3733800" cy="1743075"/>
            <wp:effectExtent b="0" l="0" r="0" t="0"/>
            <wp:docPr descr="New Program of Study Box with Undeclared" id="90" name="image6.png"/>
            <a:graphic>
              <a:graphicData uri="http://schemas.openxmlformats.org/drawingml/2006/picture">
                <pic:pic>
                  <pic:nvPicPr>
                    <pic:cNvPr descr="New Program of Study Box with Undeclared"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Click on the now empty box and select your intended program of study and check the </w:t>
      </w:r>
      <w:r w:rsidDel="00000000" w:rsidR="00000000" w:rsidRPr="00000000">
        <w:rPr>
          <w:b w:val="1"/>
          <w:rtl w:val="0"/>
        </w:rPr>
        <w:t xml:space="preserve">Is Primary</w:t>
      </w:r>
      <w:r w:rsidDel="00000000" w:rsidR="00000000" w:rsidRPr="00000000">
        <w:rPr>
          <w:rtl w:val="0"/>
        </w:rPr>
        <w:t xml:space="preserve">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3833813" cy="1156229"/>
            <wp:effectExtent b="0" l="0" r="0" t="0"/>
            <wp:docPr descr="New Program of Study Box with new program entered" id="89" name="image3.png"/>
            <a:graphic>
              <a:graphicData uri="http://schemas.openxmlformats.org/drawingml/2006/picture">
                <pic:pic>
                  <pic:nvPicPr>
                    <pic:cNvPr descr="New Program of Study Box with new program entered"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1156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Click the </w:t>
      </w:r>
      <w:r w:rsidDel="00000000" w:rsidR="00000000" w:rsidRPr="00000000">
        <w:rPr>
          <w:b w:val="1"/>
          <w:rtl w:val="0"/>
        </w:rPr>
        <w:t xml:space="preserve">Reason</w:t>
      </w:r>
      <w:r w:rsidDel="00000000" w:rsidR="00000000" w:rsidRPr="00000000">
        <w:rPr>
          <w:rtl w:val="0"/>
        </w:rPr>
        <w:t xml:space="preserve"> box and select </w:t>
      </w:r>
      <w:r w:rsidDel="00000000" w:rsidR="00000000" w:rsidRPr="00000000">
        <w:rPr>
          <w:b w:val="1"/>
          <w:rtl w:val="0"/>
        </w:rPr>
        <w:t xml:space="preserve">Student Initiated</w:t>
      </w:r>
      <w:r w:rsidDel="00000000" w:rsidR="00000000" w:rsidRPr="00000000">
        <w:rPr>
          <w:rtl w:val="0"/>
        </w:rPr>
        <w:t xml:space="preserve">.  The declare date will auto-populate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4210050" cy="508000"/>
            <wp:effectExtent b="0" l="0" r="0" t="0"/>
            <wp:docPr descr="Reason box" id="83" name="image7.png"/>
            <a:graphic>
              <a:graphicData uri="http://schemas.openxmlformats.org/drawingml/2006/picture">
                <pic:pic>
                  <pic:nvPicPr>
                    <pic:cNvPr descr="Reason box"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0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you are adding an additional major, click the plus sign (+) above your current program of study and enter the additional program in the box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Click </w:t>
      </w:r>
      <w:r w:rsidDel="00000000" w:rsidR="00000000" w:rsidRPr="00000000">
        <w:rPr>
          <w:b w:val="1"/>
          <w:rtl w:val="0"/>
        </w:rPr>
        <w:t xml:space="preserve">Submit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1906" w:w="16838" w:orient="landscape"/>
      <w:pgMar w:bottom="1440" w:top="1440" w:left="1440" w:right="1440" w:header="706" w:footer="708"/>
      <w:pgNumType w:start="1"/>
      <w:cols w:equalWidth="0" w:num="2">
        <w:col w:space="708" w:w="6625"/>
        <w:col w:space="0" w:w="66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entieth 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382f2c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82f2c"/>
        <w:sz w:val="18"/>
        <w:szCs w:val="18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Style w:val="Title"/>
      <w:rPr/>
    </w:pPr>
    <w:r w:rsidDel="00000000" w:rsidR="00000000" w:rsidRPr="00000000">
      <w:rPr>
        <w:rtl w:val="0"/>
      </w:rPr>
      <w:t xml:space="preserve">Declare My Major (Program of Study)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8369300</wp:posOffset>
          </wp:positionH>
          <wp:positionV relativeFrom="paragraph">
            <wp:posOffset>-223511</wp:posOffset>
          </wp:positionV>
          <wp:extent cx="698500" cy="698500"/>
          <wp:effectExtent b="0" l="0" r="0" t="0"/>
          <wp:wrapNone/>
          <wp:docPr descr="This image is the seal of Amherst College." id="84" name="image8.png"/>
          <a:graphic>
            <a:graphicData uri="http://schemas.openxmlformats.org/drawingml/2006/picture">
              <pic:pic>
                <pic:nvPicPr>
                  <pic:cNvPr descr="This image is the seal of Amherst College."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Twentieth Century" w:cs="Twentieth Century" w:eastAsia="Twentieth Century" w:hAnsi="Twentieth Century"/>
      <w:color w:val="5d3c85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856cb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76748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wentieth Century" w:cs="Twentieth Century" w:eastAsia="Twentieth Century" w:hAnsi="Twentieth Century"/>
      <w:color w:val="3f1f69"/>
      <w:sz w:val="56"/>
      <w:szCs w:val="56"/>
    </w:rPr>
  </w:style>
  <w:style w:type="paragraph" w:styleId="Normal" w:default="1">
    <w:name w:val="Normal"/>
    <w:qFormat w:val="1"/>
    <w:rsid w:val="00E003F0"/>
    <w:pPr>
      <w:spacing w:after="1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14781"/>
    <w:pPr>
      <w:keepNext w:val="1"/>
      <w:keepLines w:val="1"/>
      <w:spacing w:before="240" w:line="259" w:lineRule="auto"/>
      <w:outlineLvl w:val="0"/>
    </w:pPr>
    <w:rPr>
      <w:rFonts w:ascii="Tw Cen MT Condensed" w:hAnsi="Tw Cen MT Condensed" w:cstheme="majorBidi" w:eastAsiaTheme="majorEastAsia"/>
      <w:color w:val="5d3c85"/>
      <w:sz w:val="44"/>
      <w:szCs w:val="4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1478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856cb0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8070D5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767481"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314781"/>
    <w:rPr>
      <w:rFonts w:ascii="Tw Cen MT Condensed" w:hAnsi="Tw Cen MT Condensed" w:cstheme="majorBidi" w:eastAsiaTheme="majorEastAsia"/>
      <w:color w:val="5d3c85"/>
      <w:sz w:val="44"/>
      <w:szCs w:val="44"/>
      <w:lang w:val="en-GB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14781"/>
    <w:pPr>
      <w:contextualSpacing w:val="1"/>
    </w:pPr>
    <w:rPr>
      <w:rFonts w:ascii="Tw Cen MT Condensed" w:hAnsi="Tw Cen MT Condensed" w:cstheme="majorBidi" w:eastAsiaTheme="majorEastAsia"/>
      <w:noProof w:val="1"/>
      <w:color w:val="3f1f69"/>
      <w:spacing w:val="-10"/>
      <w:kern w:val="28"/>
      <w:sz w:val="56"/>
      <w:szCs w:val="56"/>
      <w:lang w:val="en-GB"/>
    </w:rPr>
  </w:style>
  <w:style w:type="character" w:styleId="TitleChar" w:customStyle="1">
    <w:name w:val="Title Char"/>
    <w:basedOn w:val="DefaultParagraphFont"/>
    <w:link w:val="Title"/>
    <w:uiPriority w:val="10"/>
    <w:rsid w:val="00314781"/>
    <w:rPr>
      <w:rFonts w:ascii="Tw Cen MT Condensed" w:hAnsi="Tw Cen MT Condensed" w:cstheme="majorBidi" w:eastAsiaTheme="majorEastAsia"/>
      <w:noProof w:val="1"/>
      <w:color w:val="3f1f69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E003F0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E003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E003F0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E003F0"/>
    <w:rPr>
      <w:sz w:val="22"/>
      <w:szCs w:val="22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211F18"/>
  </w:style>
  <w:style w:type="paragraph" w:styleId="TOCHeading">
    <w:name w:val="TOC Heading"/>
    <w:basedOn w:val="Heading1"/>
    <w:next w:val="Normal"/>
    <w:uiPriority w:val="39"/>
    <w:unhideWhenUsed w:val="1"/>
    <w:qFormat w:val="1"/>
    <w:rsid w:val="009A4D0C"/>
    <w:pPr>
      <w:spacing w:after="0" w:before="480" w:line="276" w:lineRule="auto"/>
      <w:outlineLvl w:val="9"/>
    </w:pPr>
    <w:rPr>
      <w:rFonts w:asciiTheme="majorHAnsi" w:hAnsiTheme="majorHAnsi"/>
      <w:b w:val="1"/>
      <w:bCs w:val="1"/>
      <w:color w:val="004689" w:themeColor="accent1" w:themeShade="0000BF"/>
      <w:sz w:val="28"/>
      <w:szCs w:val="28"/>
      <w:lang w:val="en-US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9A4D0C"/>
    <w:pPr>
      <w:tabs>
        <w:tab w:val="right" w:leader="dot" w:pos="9016"/>
      </w:tabs>
      <w:spacing w:after="384" w:afterLines="160" w:before="120"/>
    </w:pPr>
    <w:rPr>
      <w:b w:val="1"/>
      <w:bCs w:val="1"/>
      <w:caps w:val="1"/>
      <w:noProof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9A4D0C"/>
    <w:rPr>
      <w:color w:val="005eb8" w:themeColor="hyperlink"/>
      <w:u w:val="single"/>
    </w:r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220"/>
    </w:pPr>
    <w:rPr>
      <w:smallCaps w:val="1"/>
      <w:sz w:val="20"/>
      <w:szCs w:val="20"/>
    </w:r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440"/>
    </w:pPr>
    <w:rPr>
      <w:i w:val="1"/>
      <w:iCs w:val="1"/>
      <w:sz w:val="20"/>
      <w:szCs w:val="20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9A4D0C"/>
    <w:pPr>
      <w:spacing w:after="0"/>
      <w:ind w:left="1760"/>
    </w:pPr>
    <w:rPr>
      <w:sz w:val="18"/>
      <w:szCs w:val="18"/>
    </w:rPr>
  </w:style>
  <w:style w:type="paragraph" w:styleId="FirstPara" w:customStyle="1">
    <w:name w:val="First Para"/>
    <w:basedOn w:val="Normal"/>
    <w:qFormat w:val="1"/>
    <w:rsid w:val="009B5A83"/>
    <w:pPr>
      <w:ind w:firstLine="720"/>
    </w:pPr>
    <w:rPr>
      <w:i w:val="1"/>
      <w:i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851BF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A67A0A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314781"/>
    <w:rPr>
      <w:rFonts w:asciiTheme="majorHAnsi" w:cstheme="majorBidi" w:eastAsiaTheme="majorEastAsia" w:hAnsiTheme="majorHAnsi"/>
      <w:color w:val="856cb0"/>
      <w:sz w:val="26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8070D5"/>
    <w:rPr>
      <w:rFonts w:asciiTheme="majorHAnsi" w:cstheme="majorBidi" w:eastAsiaTheme="majorEastAsia" w:hAnsiTheme="majorHAnsi"/>
      <w:color w:val="767481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3" Type="http://schemas.openxmlformats.org/officeDocument/2006/relationships/image" Target="media/image7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Alchemy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EB8"/>
      </a:accent1>
      <a:accent2>
        <a:srgbClr val="382F2C"/>
      </a:accent2>
      <a:accent3>
        <a:srgbClr val="A9A9A9"/>
      </a:accent3>
      <a:accent4>
        <a:srgbClr val="57AA63"/>
      </a:accent4>
      <a:accent5>
        <a:srgbClr val="59B0E6"/>
      </a:accent5>
      <a:accent6>
        <a:srgbClr val="AE362E"/>
      </a:accent6>
      <a:hlink>
        <a:srgbClr val="005EB8"/>
      </a:hlink>
      <a:folHlink>
        <a:srgbClr val="AE36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ZxTWBTWrAZUuGBVm5fRGZ6ayg==">AMUW2mVx7pIB0ic6MsnY7uF3php+eZNJNa+VT+cZR1i/1DOGCaN+pzKZj8j/E5AOSpFOt7yVNbmONd6nDLTtfyJbbiuwx1GUpbyKmiCyoUNxzzhH/+3rCFxHspK+KNKxv/VamsoGSBCt5kiAAwxQ2vqIbVgy8s+LqtnEeUgIc4Zco8otlU51ZMU=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2020-04-07T19:48:00Z</dcterms:created>
  <dc:creator>Caitlin Abrams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0x010100AA8D0420EC897741A4BA980C47641655</vt:lpwstr>
  </property>
</Properties>
</file>